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2729" w14:textId="47FED73B" w:rsidR="001061A9" w:rsidRPr="00716B83" w:rsidRDefault="00716B83" w:rsidP="00182A57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716B83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PETROF </w:t>
      </w:r>
      <w:r w:rsidR="00AC284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at</w:t>
      </w:r>
      <w:r w:rsidR="00E42D73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</w:t>
      </w:r>
      <w:r w:rsidR="0007643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DesignBlok</w:t>
      </w:r>
    </w:p>
    <w:p w14:paraId="4C550791" w14:textId="77777777" w:rsidR="00716B83" w:rsidRDefault="00716B83" w:rsidP="00182A57">
      <w:pPr>
        <w:rPr>
          <w:rFonts w:ascii="Formata Regular" w:hAnsi="Formata Regular" w:cs="Formata Regular"/>
          <w:color w:val="000000" w:themeColor="text1"/>
          <w:sz w:val="22"/>
          <w:szCs w:val="22"/>
        </w:rPr>
      </w:pPr>
    </w:p>
    <w:p w14:paraId="75101DF0" w14:textId="77777777" w:rsidR="00716B83" w:rsidRDefault="00716B83" w:rsidP="00182A57">
      <w:pPr>
        <w:rPr>
          <w:rFonts w:ascii="Formata Regular" w:hAnsi="Formata Regular" w:cs="Formata Regular"/>
          <w:color w:val="000000" w:themeColor="text1"/>
          <w:sz w:val="22"/>
          <w:szCs w:val="22"/>
        </w:rPr>
      </w:pPr>
    </w:p>
    <w:p w14:paraId="4B688462" w14:textId="7969055D" w:rsidR="00E2507E" w:rsidRDefault="00E2507E" w:rsidP="00716B83">
      <w:pPr>
        <w:spacing w:line="360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 xml:space="preserve">The company </w:t>
      </w:r>
      <w:r w:rsidRPr="00E2507E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 xml:space="preserve">PETROF, spol. s r.o. presents the project </w:t>
      </w:r>
      <w:r w:rsidRPr="00E2507E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 xml:space="preserve">„PETROF </w:t>
      </w:r>
      <w:r w:rsidRPr="00E2507E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>Colours“</w:t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 xml:space="preserve"> </w:t>
      </w:r>
      <w:r w:rsidRPr="00E2507E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 xml:space="preserve">to the public on the occasion of this international </w:t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>design show.</w:t>
      </w:r>
    </w:p>
    <w:p w14:paraId="4CFFBCA4" w14:textId="270070F9" w:rsidR="00E2507E" w:rsidRDefault="00E2507E" w:rsidP="00716B83">
      <w:pPr>
        <w:spacing w:line="360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 xml:space="preserve">Visitors will have the opportunity to see PETROF´s </w:t>
      </w:r>
      <w:r w:rsidRPr="00E2507E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>„</w:t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>studio</w:t>
      </w:r>
      <w:r w:rsidRPr="00E2507E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>“</w:t>
      </w:r>
      <w:r w:rsidR="00171CBD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 xml:space="preserve"> with an acoustic instrument in non-traditional colour in the Museum of Decorative Arts </w:t>
      </w:r>
      <w:r w:rsidR="00D74DC0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>in the Old Town from 6</w:t>
      </w:r>
      <w:r w:rsidR="00D74DC0" w:rsidRPr="00D74DC0">
        <w:rPr>
          <w:rFonts w:asciiTheme="minorHAnsi" w:hAnsiTheme="minorHAnsi" w:cstheme="minorHAnsi"/>
          <w:i/>
          <w:color w:val="000000" w:themeColor="text1"/>
          <w:sz w:val="22"/>
          <w:szCs w:val="22"/>
          <w:vertAlign w:val="superscript"/>
          <w:lang w:val="en-GB"/>
        </w:rPr>
        <w:t>th</w:t>
      </w:r>
      <w:r w:rsidR="00D74DC0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 xml:space="preserve"> October until 10</w:t>
      </w:r>
      <w:r w:rsidR="00D74DC0" w:rsidRPr="00D74DC0">
        <w:rPr>
          <w:rFonts w:asciiTheme="minorHAnsi" w:hAnsiTheme="minorHAnsi" w:cstheme="minorHAnsi"/>
          <w:i/>
          <w:color w:val="000000" w:themeColor="text1"/>
          <w:sz w:val="22"/>
          <w:szCs w:val="22"/>
          <w:vertAlign w:val="superscript"/>
          <w:lang w:val="en-GB"/>
        </w:rPr>
        <w:t>th</w:t>
      </w:r>
      <w:r w:rsidR="00D74DC0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 xml:space="preserve"> October.</w:t>
      </w:r>
    </w:p>
    <w:p w14:paraId="56FAD413" w14:textId="77777777" w:rsidR="00D74DC0" w:rsidRPr="00E2507E" w:rsidRDefault="00D74DC0" w:rsidP="00716B83">
      <w:pPr>
        <w:spacing w:line="360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</w:pPr>
    </w:p>
    <w:p w14:paraId="6DD3B99E" w14:textId="41903898" w:rsidR="00D74DC0" w:rsidRPr="00252BB3" w:rsidRDefault="00D74DC0" w:rsidP="00076434">
      <w:pPr>
        <w:spacing w:line="360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</w:pPr>
      <w:r w:rsidRPr="00252BB3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>Th</w:t>
      </w:r>
      <w:r w:rsidR="00252BB3" w:rsidRPr="00252BB3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>e</w:t>
      </w:r>
      <w:r w:rsidRPr="00252BB3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 xml:space="preserve"> project PETROF Colours started in spring 2021</w:t>
      </w:r>
      <w:r w:rsidR="00757CA0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 xml:space="preserve">, when well-known </w:t>
      </w:r>
      <w:r w:rsidR="00757CA0" w:rsidRPr="00C506DC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  <w:lang w:val="en-GB"/>
        </w:rPr>
        <w:t>pianists from all over the world</w:t>
      </w:r>
      <w:r w:rsidR="00757CA0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 xml:space="preserve"> sat at </w:t>
      </w:r>
      <w:r w:rsidR="00757CA0" w:rsidRPr="00C506DC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  <w:lang w:val="en-GB"/>
        </w:rPr>
        <w:t>colourful upright pianos</w:t>
      </w:r>
      <w:r w:rsidR="00757CA0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 xml:space="preserve">. </w:t>
      </w:r>
      <w:r w:rsidR="00010C0C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 xml:space="preserve">They play covers of famous compositions and their own songs on distinctly coloured upright pianos PETROF in minimalist, pure white environment. </w:t>
      </w:r>
      <w:r w:rsidR="00026227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 xml:space="preserve">You can watch all the videos made so far on our </w:t>
      </w:r>
      <w:r w:rsidR="00026227" w:rsidRPr="00026227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  <w:lang w:val="en-GB"/>
        </w:rPr>
        <w:t>YouTube</w:t>
      </w:r>
      <w:r w:rsidR="00026227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 xml:space="preserve"> channel </w:t>
      </w:r>
      <w:r w:rsidR="00417938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 xml:space="preserve">Petrof </w:t>
      </w:r>
      <w:r w:rsidR="00026227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>Pianos – official.</w:t>
      </w:r>
    </w:p>
    <w:p w14:paraId="6CEA2618" w14:textId="6DC45370" w:rsidR="00E44D11" w:rsidRPr="00E2507E" w:rsidRDefault="00E44D11" w:rsidP="00076434">
      <w:pPr>
        <w:spacing w:line="360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</w:pPr>
    </w:p>
    <w:p w14:paraId="7E381212" w14:textId="0AA09722" w:rsidR="00417938" w:rsidRPr="00417938" w:rsidRDefault="00417938" w:rsidP="00076434">
      <w:pPr>
        <w:spacing w:line="360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</w:pPr>
      <w:r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 xml:space="preserve">So far, </w:t>
      </w:r>
      <w:r w:rsidRPr="00E2507E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  <w:lang w:val="en-GB"/>
        </w:rPr>
        <w:t xml:space="preserve">Yuval Salomon </w:t>
      </w:r>
      <w:r w:rsidRPr="00E2507E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>(I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>s</w:t>
      </w:r>
      <w:r w:rsidRPr="00E2507E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 xml:space="preserve">rael), </w:t>
      </w:r>
      <w:r w:rsidRPr="00E2507E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  <w:lang w:val="en-GB"/>
        </w:rPr>
        <w:t>Thomas Krüger</w:t>
      </w:r>
      <w:r w:rsidRPr="00E2507E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 xml:space="preserve"> (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>Germany</w:t>
      </w:r>
      <w:r w:rsidRPr="00E2507E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 xml:space="preserve">), </w:t>
      </w:r>
      <w:r w:rsidRPr="00E2507E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  <w:lang w:val="en-GB"/>
        </w:rPr>
        <w:t>Karim Kamar</w:t>
      </w:r>
      <w:r w:rsidRPr="00E2507E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 xml:space="preserve"> (UK) a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 xml:space="preserve">nd Slovak pianist </w:t>
      </w:r>
      <w:r w:rsidRPr="00E2507E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  <w:lang w:val="en-GB"/>
        </w:rPr>
        <w:t>Norbert Daniš</w:t>
      </w:r>
      <w:r w:rsidR="000C4C0C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>filmed with us. We</w:t>
      </w:r>
      <w:r w:rsidR="00C23388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 xml:space="preserve"> w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 xml:space="preserve">ill publish videos of other attractive artists such as </w:t>
      </w:r>
      <w:r w:rsidRPr="00E2507E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en-GB"/>
        </w:rPr>
        <w:t>Gamazda</w:t>
      </w:r>
      <w:r w:rsidRPr="00E2507E">
        <w:rPr>
          <w:rFonts w:asciiTheme="minorHAnsi" w:hAnsiTheme="minorHAnsi" w:cstheme="minorHAnsi"/>
          <w:i/>
          <w:color w:val="000000" w:themeColor="text1"/>
          <w:sz w:val="22"/>
          <w:szCs w:val="22"/>
          <w:lang w:val="en-GB"/>
        </w:rPr>
        <w:t xml:space="preserve"> </w:t>
      </w:r>
      <w:r w:rsidRPr="00E2507E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>(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>Russia</w:t>
      </w:r>
      <w:r w:rsidRPr="00E2507E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 xml:space="preserve">), </w:t>
      </w:r>
      <w:r w:rsidRPr="00E2507E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en-GB"/>
        </w:rPr>
        <w:t>Jan Veselý</w:t>
      </w:r>
      <w:r w:rsidRPr="00E2507E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en-GB"/>
        </w:rPr>
        <w:t xml:space="preserve"> </w:t>
      </w:r>
      <w:r w:rsidRPr="00E2507E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>(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>Czech Republic</w:t>
      </w:r>
      <w:r w:rsidRPr="00E2507E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>)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 xml:space="preserve"> and several others</w:t>
      </w:r>
      <w:r w:rsidR="00906B8C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 xml:space="preserve"> until the end of this year.</w:t>
      </w:r>
    </w:p>
    <w:p w14:paraId="2E70B615" w14:textId="35060B7C" w:rsidR="00CD461D" w:rsidRPr="00E2507E" w:rsidRDefault="00CD461D" w:rsidP="00076434">
      <w:pPr>
        <w:spacing w:line="360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</w:pPr>
    </w:p>
    <w:p w14:paraId="251C7887" w14:textId="63428A2A" w:rsidR="00732A9E" w:rsidRDefault="00732A9E" w:rsidP="00CD461D">
      <w:pPr>
        <w:spacing w:line="360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</w:pPr>
      <w:r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>The public can look forward to unique experience of combining visual minimalism, talent of pianists from different countries and that much popular romantic sound of PETROF pianos.</w:t>
      </w:r>
    </w:p>
    <w:p w14:paraId="43F3754E" w14:textId="215D8CA0" w:rsidR="00CD461D" w:rsidRPr="00E2507E" w:rsidRDefault="00CD461D" w:rsidP="00076434">
      <w:pPr>
        <w:spacing w:line="360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</w:pPr>
    </w:p>
    <w:p w14:paraId="25B4D701" w14:textId="5D68EC27" w:rsidR="00202B7B" w:rsidRDefault="00202B7B" w:rsidP="00076434">
      <w:pPr>
        <w:spacing w:line="360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</w:pPr>
      <w:r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>The company PETROF wants to strengthen this way the position of acoustic pianos as a part of modern music.</w:t>
      </w:r>
    </w:p>
    <w:p w14:paraId="43069F6D" w14:textId="701EF608" w:rsidR="00EA28CD" w:rsidRPr="00E2507E" w:rsidRDefault="00EA28CD" w:rsidP="00076434">
      <w:pPr>
        <w:spacing w:line="360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</w:pPr>
    </w:p>
    <w:p w14:paraId="3E4E5DC2" w14:textId="62F4C82F" w:rsidR="00277197" w:rsidRDefault="00277197" w:rsidP="00076434">
      <w:pPr>
        <w:spacing w:line="360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</w:pPr>
      <w:r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 xml:space="preserve">Visitors of DesignBlok can try </w:t>
      </w:r>
      <w:r w:rsidRPr="00277197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  <w:lang w:val="en-GB"/>
        </w:rPr>
        <w:t>the resonator from PETROF workshop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 xml:space="preserve"> </w:t>
      </w:r>
      <w:r w:rsidR="00027FA8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 xml:space="preserve">and </w:t>
      </w:r>
      <w:r w:rsidR="00691707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 xml:space="preserve">also </w:t>
      </w:r>
      <w:r w:rsidR="00027FA8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 xml:space="preserve">compete for it. It is possible to participate in the competition via QR code, which links to the </w:t>
      </w:r>
      <w:r w:rsidR="00027FA8" w:rsidRPr="00027FA8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  <w:lang w:val="en-GB"/>
        </w:rPr>
        <w:t>e-shop</w:t>
      </w:r>
      <w:r w:rsidR="00027FA8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 xml:space="preserve"> of company PETROF </w:t>
      </w:r>
      <w:r w:rsidR="00F6480E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 xml:space="preserve">with a competition question. </w:t>
      </w:r>
      <w:r w:rsidR="0033177E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 xml:space="preserve">We will draw one winner from submitted correct answers, who will receive </w:t>
      </w:r>
      <w:r w:rsidR="00AE1207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 xml:space="preserve">a </w:t>
      </w:r>
      <w:r w:rsidR="0033177E">
        <w:rPr>
          <w:rFonts w:asciiTheme="minorHAnsi" w:hAnsiTheme="minorHAnsi" w:cstheme="minorHAnsi"/>
          <w:iCs/>
          <w:color w:val="000000" w:themeColor="text1"/>
          <w:sz w:val="22"/>
          <w:szCs w:val="22"/>
          <w:lang w:val="en-GB"/>
        </w:rPr>
        <w:t>wooden amplifier.</w:t>
      </w:r>
    </w:p>
    <w:p w14:paraId="10EB3823" w14:textId="7E7B22A3" w:rsidR="001C3D93" w:rsidRPr="00E2507E" w:rsidRDefault="001C3D93" w:rsidP="001C3D93">
      <w:pPr>
        <w:spacing w:after="200" w:line="276" w:lineRule="auto"/>
        <w:jc w:val="both"/>
        <w:rPr>
          <w:rStyle w:val="Hyperlink0"/>
          <w:lang w:val="en-GB"/>
        </w:rPr>
      </w:pPr>
      <w:r w:rsidRPr="00E2507E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br/>
      </w:r>
      <w:r w:rsidR="007974D4">
        <w:rPr>
          <w:rFonts w:ascii="Calibri" w:eastAsia="Calibri" w:hAnsi="Calibri" w:cs="Calibri"/>
          <w:sz w:val="22"/>
          <w:szCs w:val="22"/>
          <w:lang w:val="en-GB"/>
        </w:rPr>
        <w:t xml:space="preserve">For more information, please visit </w:t>
      </w:r>
      <w:hyperlink r:id="rId7" w:history="1">
        <w:r w:rsidRPr="00E2507E">
          <w:rPr>
            <w:rStyle w:val="Hypertextovodkaz"/>
            <w:rFonts w:ascii="Calibri" w:eastAsia="Calibri" w:hAnsi="Calibri" w:cs="Calibri"/>
            <w:sz w:val="22"/>
            <w:szCs w:val="22"/>
            <w:u w:color="0000FF"/>
            <w:lang w:val="en-GB"/>
          </w:rPr>
          <w:t>www.petrof.cz</w:t>
        </w:r>
      </w:hyperlink>
    </w:p>
    <w:p w14:paraId="2AD54493" w14:textId="135A3DA6" w:rsidR="001C3D93" w:rsidRPr="00E2507E" w:rsidRDefault="00FD7250" w:rsidP="001C3D93">
      <w:pPr>
        <w:spacing w:after="200" w:line="276" w:lineRule="auto"/>
        <w:jc w:val="both"/>
        <w:rPr>
          <w:rStyle w:val="None"/>
          <w:rFonts w:asciiTheme="minorHAnsi" w:eastAsia="Arial Unicode MS" w:hAnsiTheme="minorHAnsi" w:cstheme="minorHAnsi"/>
          <w:color w:val="000000"/>
          <w:u w:color="000000"/>
          <w:lang w:val="en-GB"/>
        </w:rPr>
      </w:pPr>
      <w:r>
        <w:rPr>
          <w:rStyle w:val="None"/>
          <w:rFonts w:asciiTheme="minorHAnsi" w:hAnsiTheme="minorHAnsi" w:cstheme="minorHAnsi"/>
          <w:lang w:val="en-GB"/>
        </w:rPr>
        <w:t>Contact person</w:t>
      </w:r>
      <w:r w:rsidR="001C3D93" w:rsidRPr="00E2507E">
        <w:rPr>
          <w:rStyle w:val="None"/>
          <w:rFonts w:asciiTheme="minorHAnsi" w:hAnsiTheme="minorHAnsi" w:cstheme="minorHAnsi"/>
          <w:lang w:val="en-GB"/>
        </w:rPr>
        <w:t xml:space="preserve">: </w:t>
      </w:r>
    </w:p>
    <w:p w14:paraId="52B4752C" w14:textId="44184968" w:rsidR="003A4417" w:rsidRPr="00D51A46" w:rsidRDefault="00076434" w:rsidP="001C3D93">
      <w:pPr>
        <w:spacing w:line="276" w:lineRule="auto"/>
        <w:jc w:val="both"/>
        <w:rPr>
          <w:rStyle w:val="None"/>
          <w:rFonts w:asciiTheme="minorHAnsi" w:hAnsiTheme="minorHAnsi" w:cstheme="minorHAnsi"/>
          <w:sz w:val="22"/>
          <w:szCs w:val="22"/>
        </w:rPr>
      </w:pPr>
      <w:r w:rsidRPr="00D51A46">
        <w:rPr>
          <w:rStyle w:val="None"/>
          <w:rFonts w:asciiTheme="minorHAnsi" w:hAnsiTheme="minorHAnsi" w:cstheme="minorHAnsi"/>
          <w:sz w:val="22"/>
          <w:szCs w:val="22"/>
        </w:rPr>
        <w:t>Bc. Gabriela Mikulecká</w:t>
      </w:r>
    </w:p>
    <w:p w14:paraId="6FFFF48B" w14:textId="580653D9" w:rsidR="001C3D93" w:rsidRPr="00D51A46" w:rsidRDefault="002C1D02" w:rsidP="001C3D9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u w:color="0000FF"/>
        </w:rPr>
      </w:pPr>
      <w:hyperlink r:id="rId8" w:history="1">
        <w:r w:rsidR="00076434" w:rsidRPr="00D51A46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mikulecka@petrof.com</w:t>
        </w:r>
      </w:hyperlink>
    </w:p>
    <w:p w14:paraId="03342885" w14:textId="77777777" w:rsidR="00076434" w:rsidRPr="00D51A46" w:rsidRDefault="00076434" w:rsidP="001C3D93">
      <w:pPr>
        <w:spacing w:line="276" w:lineRule="auto"/>
        <w:jc w:val="both"/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</w:pPr>
      <w:r w:rsidRPr="00D51A46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+420 702 051 902 </w:t>
      </w:r>
    </w:p>
    <w:p w14:paraId="6ED07F19" w14:textId="37B05831" w:rsidR="001C3D93" w:rsidRPr="00D51A46" w:rsidRDefault="001C3D93" w:rsidP="001C3D93">
      <w:pPr>
        <w:spacing w:line="276" w:lineRule="auto"/>
        <w:jc w:val="both"/>
        <w:rPr>
          <w:rStyle w:val="None"/>
          <w:rFonts w:asciiTheme="minorHAnsi" w:hAnsiTheme="minorHAnsi" w:cstheme="minorHAnsi"/>
          <w:b/>
          <w:bCs/>
          <w:sz w:val="22"/>
          <w:szCs w:val="22"/>
        </w:rPr>
      </w:pPr>
      <w:r w:rsidRPr="00D51A46">
        <w:rPr>
          <w:rStyle w:val="None"/>
          <w:rFonts w:asciiTheme="minorHAnsi" w:hAnsiTheme="minorHAnsi" w:cstheme="minorHAnsi"/>
          <w:b/>
          <w:bCs/>
          <w:sz w:val="22"/>
          <w:szCs w:val="22"/>
        </w:rPr>
        <w:t>PETROF, spol. s r.o.</w:t>
      </w:r>
      <w:r w:rsidRPr="00D51A46">
        <w:rPr>
          <w:rStyle w:val="None"/>
          <w:rFonts w:asciiTheme="minorHAnsi" w:hAnsiTheme="minorHAnsi" w:cstheme="minorHAnsi"/>
          <w:sz w:val="22"/>
          <w:szCs w:val="22"/>
        </w:rPr>
        <w:t xml:space="preserve">, Na Brně </w:t>
      </w:r>
      <w:r w:rsidRPr="00D51A46">
        <w:rPr>
          <w:rStyle w:val="None"/>
          <w:rFonts w:asciiTheme="minorHAnsi" w:hAnsiTheme="minorHAnsi" w:cstheme="minorHAnsi"/>
          <w:sz w:val="22"/>
          <w:szCs w:val="22"/>
          <w:lang w:val="pt-PT"/>
        </w:rPr>
        <w:t>1955, 500 06</w:t>
      </w:r>
      <w:r w:rsidRPr="00D51A46">
        <w:rPr>
          <w:rStyle w:val="None"/>
          <w:rFonts w:asciiTheme="minorHAnsi" w:hAnsiTheme="minorHAnsi" w:cstheme="minorHAnsi"/>
          <w:b/>
          <w:bCs/>
          <w:sz w:val="22"/>
          <w:szCs w:val="22"/>
        </w:rPr>
        <w:t xml:space="preserve"> Hradec Králov</w:t>
      </w:r>
      <w:r w:rsidRPr="00E42D73">
        <w:rPr>
          <w:rStyle w:val="None"/>
          <w:rFonts w:asciiTheme="minorHAnsi" w:hAnsiTheme="minorHAnsi" w:cstheme="minorHAnsi"/>
          <w:b/>
          <w:bCs/>
          <w:sz w:val="22"/>
          <w:szCs w:val="22"/>
        </w:rPr>
        <w:t>é</w:t>
      </w:r>
    </w:p>
    <w:p w14:paraId="4FA8E641" w14:textId="77777777" w:rsidR="001C3D93" w:rsidRPr="00D51A46" w:rsidRDefault="002C1D02" w:rsidP="001C3D9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9" w:history="1">
        <w:r w:rsidR="001C3D93" w:rsidRPr="00D51A46">
          <w:rPr>
            <w:rStyle w:val="Hypertextovodkaz"/>
            <w:rFonts w:asciiTheme="minorHAnsi" w:eastAsia="Calibri" w:hAnsiTheme="minorHAnsi" w:cstheme="minorHAnsi"/>
            <w:sz w:val="22"/>
            <w:szCs w:val="22"/>
            <w:u w:color="0000FF"/>
          </w:rPr>
          <w:t>www.petrof.cz</w:t>
        </w:r>
      </w:hyperlink>
    </w:p>
    <w:p w14:paraId="26890966" w14:textId="77777777" w:rsidR="00716B83" w:rsidRPr="00182A57" w:rsidRDefault="00716B83" w:rsidP="00182A57"/>
    <w:sectPr w:rsidR="00716B83" w:rsidRPr="00182A57" w:rsidSect="00874E26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268" w:right="1418" w:bottom="851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BE2F" w14:textId="77777777" w:rsidR="002C1D02" w:rsidRDefault="002C1D02">
      <w:r>
        <w:separator/>
      </w:r>
    </w:p>
  </w:endnote>
  <w:endnote w:type="continuationSeparator" w:id="0">
    <w:p w14:paraId="05288555" w14:textId="77777777" w:rsidR="002C1D02" w:rsidRDefault="002C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rmata Regular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E1823" w14:textId="77777777" w:rsidR="00C40D5A" w:rsidRDefault="00874E26" w:rsidP="00C40D5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C811E0" wp14:editId="4F628807">
              <wp:simplePos x="0" y="0"/>
              <wp:positionH relativeFrom="column">
                <wp:posOffset>0</wp:posOffset>
              </wp:positionH>
              <wp:positionV relativeFrom="page">
                <wp:posOffset>9991655</wp:posOffset>
              </wp:positionV>
              <wp:extent cx="5687695" cy="0"/>
              <wp:effectExtent l="0" t="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8A16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7A52E" id="Line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86.75pt" to="447.85pt,7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" strokecolor="#b8a165">
              <w10:wrap anchory="page"/>
            </v:line>
          </w:pict>
        </mc:Fallback>
      </mc:AlternateContent>
    </w:r>
  </w:p>
  <w:tbl>
    <w:tblPr>
      <w:tblpPr w:leftFromText="141" w:rightFromText="141" w:vertAnchor="text" w:horzAnchor="margin" w:tblpX="40" w:tblpY="11"/>
      <w:tblW w:w="0" w:type="auto"/>
      <w:tblLook w:val="01E0" w:firstRow="1" w:lastRow="1" w:firstColumn="1" w:lastColumn="1" w:noHBand="0" w:noVBand="0"/>
    </w:tblPr>
    <w:tblGrid>
      <w:gridCol w:w="8222"/>
      <w:gridCol w:w="848"/>
    </w:tblGrid>
    <w:tr w:rsidR="00C40D5A" w:rsidRPr="00F17519" w14:paraId="79C201BE" w14:textId="77777777" w:rsidTr="00874E26">
      <w:tc>
        <w:tcPr>
          <w:tcW w:w="8222" w:type="dxa"/>
          <w:shd w:val="clear" w:color="auto" w:fill="auto"/>
          <w:vAlign w:val="center"/>
        </w:tcPr>
        <w:p w14:paraId="3B10DBF2" w14:textId="77777777" w:rsidR="00C40D5A" w:rsidRPr="00F17519" w:rsidRDefault="00C40D5A" w:rsidP="00C40D5A">
          <w:pPr>
            <w:rPr>
              <w:rFonts w:ascii="Calibri" w:hAnsi="Calibri"/>
              <w:sz w:val="15"/>
              <w:szCs w:val="15"/>
            </w:rPr>
          </w:pPr>
        </w:p>
      </w:tc>
      <w:tc>
        <w:tcPr>
          <w:tcW w:w="848" w:type="dxa"/>
          <w:shd w:val="clear" w:color="auto" w:fill="auto"/>
          <w:vAlign w:val="center"/>
        </w:tcPr>
        <w:p w14:paraId="10D2959A" w14:textId="77777777" w:rsidR="00C40D5A" w:rsidRPr="00F17519" w:rsidRDefault="00C40D5A" w:rsidP="00C40D5A">
          <w:pPr>
            <w:jc w:val="right"/>
            <w:rPr>
              <w:rFonts w:ascii="Calibri" w:hAnsi="Calibri"/>
              <w:sz w:val="15"/>
              <w:szCs w:val="15"/>
            </w:rPr>
          </w:pPr>
          <w:r w:rsidRPr="00A356A8">
            <w:rPr>
              <w:rFonts w:ascii="Calibri" w:hAnsi="Calibri"/>
              <w:sz w:val="15"/>
              <w:szCs w:val="15"/>
            </w:rPr>
            <w:t xml:space="preserve"> 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begin"/>
          </w:r>
          <w:r w:rsidRPr="00A356A8">
            <w:rPr>
              <w:rFonts w:ascii="Calibri" w:hAnsi="Calibri"/>
              <w:bCs/>
              <w:sz w:val="15"/>
              <w:szCs w:val="15"/>
            </w:rPr>
            <w:instrText>PAGE  \* Arabic  \* MERGEFORMAT</w:instrTex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separate"/>
          </w:r>
          <w:r w:rsidR="00974131">
            <w:rPr>
              <w:rFonts w:ascii="Calibri" w:hAnsi="Calibri"/>
              <w:bCs/>
              <w:noProof/>
              <w:sz w:val="15"/>
              <w:szCs w:val="15"/>
            </w:rPr>
            <w:t>2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end"/>
          </w:r>
          <w:r w:rsidRPr="00A356A8">
            <w:rPr>
              <w:rFonts w:ascii="Calibri" w:hAnsi="Calibri"/>
              <w:bCs/>
              <w:sz w:val="15"/>
              <w:szCs w:val="15"/>
            </w:rPr>
            <w:t xml:space="preserve"> </w:t>
          </w:r>
          <w:r w:rsidRPr="00A356A8">
            <w:rPr>
              <w:rFonts w:ascii="Calibri" w:hAnsi="Calibri"/>
              <w:sz w:val="15"/>
              <w:szCs w:val="15"/>
            </w:rPr>
            <w:t xml:space="preserve">| 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begin"/>
          </w:r>
          <w:r w:rsidRPr="00A356A8">
            <w:rPr>
              <w:rFonts w:ascii="Calibri" w:hAnsi="Calibri"/>
              <w:bCs/>
              <w:sz w:val="15"/>
              <w:szCs w:val="15"/>
            </w:rPr>
            <w:instrText>NUMPAGES  \* Arabic  \* MERGEFORMAT</w:instrTex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separate"/>
          </w:r>
          <w:r w:rsidR="00974131">
            <w:rPr>
              <w:rFonts w:ascii="Calibri" w:hAnsi="Calibri"/>
              <w:bCs/>
              <w:noProof/>
              <w:sz w:val="15"/>
              <w:szCs w:val="15"/>
            </w:rPr>
            <w:t>2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end"/>
          </w:r>
        </w:p>
      </w:tc>
    </w:tr>
  </w:tbl>
  <w:p w14:paraId="22C9DD32" w14:textId="77777777" w:rsidR="00E914D5" w:rsidRPr="00F17519" w:rsidRDefault="00E914D5" w:rsidP="00E914D5">
    <w:pPr>
      <w:pStyle w:val="Zpat"/>
      <w:rPr>
        <w:rFonts w:ascii="Calibri" w:hAnsi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7CF8" w14:textId="77777777" w:rsidR="00FF0BEC" w:rsidRDefault="00874E26" w:rsidP="008315B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84D022" wp14:editId="17317442">
              <wp:simplePos x="0" y="0"/>
              <wp:positionH relativeFrom="column">
                <wp:posOffset>0</wp:posOffset>
              </wp:positionH>
              <wp:positionV relativeFrom="page">
                <wp:posOffset>9992925</wp:posOffset>
              </wp:positionV>
              <wp:extent cx="5687695" cy="0"/>
              <wp:effectExtent l="0" t="0" r="0" b="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8A16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E7BA36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86.85pt" to="447.85pt,7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" strokecolor="#b8a165">
              <w10:wrap anchory="page"/>
            </v:line>
          </w:pict>
        </mc:Fallback>
      </mc:AlternateContent>
    </w:r>
  </w:p>
  <w:tbl>
    <w:tblPr>
      <w:tblpPr w:leftFromText="141" w:rightFromText="141" w:vertAnchor="text" w:horzAnchor="margin" w:tblpX="40" w:tblpY="11"/>
      <w:tblW w:w="0" w:type="auto"/>
      <w:tblLook w:val="01E0" w:firstRow="1" w:lastRow="1" w:firstColumn="1" w:lastColumn="1" w:noHBand="0" w:noVBand="0"/>
    </w:tblPr>
    <w:tblGrid>
      <w:gridCol w:w="8222"/>
      <w:gridCol w:w="848"/>
    </w:tblGrid>
    <w:tr w:rsidR="005B1464" w:rsidRPr="00F17519" w14:paraId="09E6053A" w14:textId="77777777" w:rsidTr="00874E26">
      <w:tc>
        <w:tcPr>
          <w:tcW w:w="8222" w:type="dxa"/>
          <w:shd w:val="clear" w:color="auto" w:fill="auto"/>
          <w:vAlign w:val="center"/>
        </w:tcPr>
        <w:p w14:paraId="01A1296A" w14:textId="77777777" w:rsidR="005B1464" w:rsidRPr="00F17519" w:rsidRDefault="005B1464" w:rsidP="00F17519">
          <w:pPr>
            <w:rPr>
              <w:rFonts w:ascii="Calibri" w:hAnsi="Calibri"/>
              <w:sz w:val="15"/>
              <w:szCs w:val="15"/>
            </w:rPr>
          </w:pPr>
        </w:p>
      </w:tc>
      <w:tc>
        <w:tcPr>
          <w:tcW w:w="848" w:type="dxa"/>
          <w:shd w:val="clear" w:color="auto" w:fill="auto"/>
          <w:vAlign w:val="center"/>
        </w:tcPr>
        <w:p w14:paraId="1EBE699A" w14:textId="77777777" w:rsidR="005B1464" w:rsidRPr="00F17519" w:rsidRDefault="005B1464" w:rsidP="00F17519">
          <w:pPr>
            <w:jc w:val="right"/>
            <w:rPr>
              <w:rFonts w:ascii="Calibri" w:hAnsi="Calibri"/>
              <w:sz w:val="15"/>
              <w:szCs w:val="15"/>
            </w:rPr>
          </w:pPr>
          <w:r w:rsidRPr="00A356A8">
            <w:rPr>
              <w:rFonts w:ascii="Calibri" w:hAnsi="Calibri"/>
              <w:sz w:val="15"/>
              <w:szCs w:val="15"/>
            </w:rPr>
            <w:t xml:space="preserve"> 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begin"/>
          </w:r>
          <w:r w:rsidRPr="00A356A8">
            <w:rPr>
              <w:rFonts w:ascii="Calibri" w:hAnsi="Calibri"/>
              <w:bCs/>
              <w:sz w:val="15"/>
              <w:szCs w:val="15"/>
            </w:rPr>
            <w:instrText>PAGE  \* Arabic  \* MERGEFORMAT</w:instrTex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separate"/>
          </w:r>
          <w:r w:rsidR="00974131">
            <w:rPr>
              <w:rFonts w:ascii="Calibri" w:hAnsi="Calibri"/>
              <w:bCs/>
              <w:noProof/>
              <w:sz w:val="15"/>
              <w:szCs w:val="15"/>
            </w:rPr>
            <w:t>1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end"/>
          </w:r>
          <w:r w:rsidRPr="00A356A8">
            <w:rPr>
              <w:rFonts w:ascii="Calibri" w:hAnsi="Calibri"/>
              <w:bCs/>
              <w:sz w:val="15"/>
              <w:szCs w:val="15"/>
            </w:rPr>
            <w:t xml:space="preserve"> </w:t>
          </w:r>
          <w:r w:rsidRPr="00A356A8">
            <w:rPr>
              <w:rFonts w:ascii="Calibri" w:hAnsi="Calibri"/>
              <w:sz w:val="15"/>
              <w:szCs w:val="15"/>
            </w:rPr>
            <w:t xml:space="preserve">| 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begin"/>
          </w:r>
          <w:r w:rsidRPr="00A356A8">
            <w:rPr>
              <w:rFonts w:ascii="Calibri" w:hAnsi="Calibri"/>
              <w:bCs/>
              <w:sz w:val="15"/>
              <w:szCs w:val="15"/>
            </w:rPr>
            <w:instrText>NUMPAGES  \* Arabic  \* MERGEFORMAT</w:instrTex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separate"/>
          </w:r>
          <w:r w:rsidR="00974131">
            <w:rPr>
              <w:rFonts w:ascii="Calibri" w:hAnsi="Calibri"/>
              <w:bCs/>
              <w:noProof/>
              <w:sz w:val="15"/>
              <w:szCs w:val="15"/>
            </w:rPr>
            <w:t>2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end"/>
          </w:r>
        </w:p>
      </w:tc>
    </w:tr>
  </w:tbl>
  <w:p w14:paraId="58633D9A" w14:textId="77777777" w:rsidR="007F35CC" w:rsidRDefault="007F35CC" w:rsidP="008315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0EEF" w14:textId="77777777" w:rsidR="002C1D02" w:rsidRDefault="002C1D02">
      <w:r>
        <w:separator/>
      </w:r>
    </w:p>
  </w:footnote>
  <w:footnote w:type="continuationSeparator" w:id="0">
    <w:p w14:paraId="7E8314AE" w14:textId="77777777" w:rsidR="002C1D02" w:rsidRDefault="002C1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0299" w14:textId="77777777" w:rsidR="00C40D5A" w:rsidRDefault="000149AA" w:rsidP="00C40D5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E0E532" wp14:editId="5CC5954A">
          <wp:simplePos x="0" y="0"/>
          <wp:positionH relativeFrom="column">
            <wp:posOffset>5715</wp:posOffset>
          </wp:positionH>
          <wp:positionV relativeFrom="paragraph">
            <wp:posOffset>-23495</wp:posOffset>
          </wp:positionV>
          <wp:extent cx="2211070" cy="732790"/>
          <wp:effectExtent l="0" t="0" r="0" b="0"/>
          <wp:wrapNone/>
          <wp:docPr id="27" name="obrázek 27" descr="PETROF_CORPORAT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PETROF_CORPORAT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horzAnchor="margin" w:tblpXSpec="right" w:tblpY="11"/>
      <w:tblW w:w="0" w:type="auto"/>
      <w:tblLook w:val="01E0" w:firstRow="1" w:lastRow="1" w:firstColumn="1" w:lastColumn="1" w:noHBand="0" w:noVBand="0"/>
    </w:tblPr>
    <w:tblGrid>
      <w:gridCol w:w="4644"/>
    </w:tblGrid>
    <w:tr w:rsidR="00C40D5A" w:rsidRPr="00F17519" w14:paraId="72D2EFA9" w14:textId="77777777" w:rsidTr="000B05EC">
      <w:tc>
        <w:tcPr>
          <w:tcW w:w="4644" w:type="dxa"/>
          <w:shd w:val="clear" w:color="auto" w:fill="auto"/>
          <w:vAlign w:val="center"/>
        </w:tcPr>
        <w:p w14:paraId="6E8EAEC0" w14:textId="77777777" w:rsidR="00C40D5A" w:rsidRPr="00F17519" w:rsidRDefault="00C40D5A" w:rsidP="00C40D5A">
          <w:pPr>
            <w:jc w:val="right"/>
            <w:rPr>
              <w:rFonts w:ascii="Calibri" w:hAnsi="Calibri"/>
              <w:b/>
              <w:sz w:val="15"/>
              <w:szCs w:val="15"/>
            </w:rPr>
          </w:pPr>
          <w:r>
            <w:rPr>
              <w:rFonts w:ascii="Calibri" w:hAnsi="Calibri"/>
              <w:b/>
              <w:noProof/>
              <w:sz w:val="15"/>
              <w:szCs w:val="15"/>
            </w:rPr>
            <w:t xml:space="preserve"> </w:t>
          </w:r>
          <w:r w:rsidRPr="00F17519">
            <w:rPr>
              <w:rFonts w:ascii="Calibri" w:hAnsi="Calibri"/>
              <w:b/>
              <w:noProof/>
              <w:sz w:val="15"/>
              <w:szCs w:val="15"/>
            </w:rPr>
            <w:t>PETROF, spol. s r.o</w:t>
          </w:r>
          <w:r w:rsidRPr="005B1464">
            <w:rPr>
              <w:rFonts w:ascii="Calibri" w:hAnsi="Calibri"/>
              <w:b/>
              <w:noProof/>
              <w:sz w:val="15"/>
              <w:szCs w:val="15"/>
            </w:rPr>
            <w:t>.</w:t>
          </w:r>
          <w:r w:rsidRPr="005B1464">
            <w:rPr>
              <w:rFonts w:ascii="Calibri" w:hAnsi="Calibri"/>
              <w:noProof/>
              <w:sz w:val="15"/>
              <w:szCs w:val="15"/>
            </w:rPr>
            <w:t xml:space="preserve"> </w:t>
          </w:r>
          <w:r>
            <w:rPr>
              <w:rFonts w:ascii="Calibri" w:hAnsi="Calibri"/>
              <w:noProof/>
              <w:sz w:val="15"/>
              <w:szCs w:val="15"/>
            </w:rPr>
            <w:t xml:space="preserve">| </w:t>
          </w:r>
          <w:r w:rsidRPr="005B1464">
            <w:rPr>
              <w:rFonts w:ascii="Calibri" w:hAnsi="Calibri"/>
              <w:noProof/>
              <w:sz w:val="15"/>
              <w:szCs w:val="15"/>
            </w:rPr>
            <w:t>IČ: 62028634 | DIČ/VAT: CZ62028634</w:t>
          </w:r>
        </w:p>
      </w:tc>
    </w:tr>
    <w:tr w:rsidR="00C40D5A" w:rsidRPr="00F17519" w14:paraId="5B728D54" w14:textId="77777777" w:rsidTr="000B05EC">
      <w:tc>
        <w:tcPr>
          <w:tcW w:w="4644" w:type="dxa"/>
          <w:shd w:val="clear" w:color="auto" w:fill="auto"/>
          <w:vAlign w:val="center"/>
        </w:tcPr>
        <w:p w14:paraId="21412699" w14:textId="77777777" w:rsidR="00C40D5A" w:rsidRPr="00F17519" w:rsidRDefault="00C40D5A" w:rsidP="00C40D5A">
          <w:pPr>
            <w:jc w:val="right"/>
            <w:rPr>
              <w:rFonts w:ascii="Calibri" w:hAnsi="Calibri"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 sp. zn. </w:t>
          </w:r>
          <w:r w:rsidRPr="00F17519">
            <w:rPr>
              <w:rFonts w:ascii="Calibri" w:hAnsi="Calibri"/>
              <w:noProof/>
              <w:sz w:val="15"/>
              <w:szCs w:val="15"/>
            </w:rPr>
            <w:t>C 7054 vedená u Krajského soudu v Hradci Králové</w:t>
          </w:r>
        </w:p>
      </w:tc>
    </w:tr>
    <w:tr w:rsidR="00C40D5A" w:rsidRPr="00F17519" w14:paraId="4CFBEE7B" w14:textId="77777777" w:rsidTr="000B05EC">
      <w:tc>
        <w:tcPr>
          <w:tcW w:w="4644" w:type="dxa"/>
          <w:shd w:val="clear" w:color="auto" w:fill="auto"/>
          <w:vAlign w:val="center"/>
        </w:tcPr>
        <w:p w14:paraId="54A4AFDF" w14:textId="77777777" w:rsidR="00C40D5A" w:rsidRPr="00F17519" w:rsidRDefault="00C40D5A" w:rsidP="00C40D5A">
          <w:pPr>
            <w:jc w:val="right"/>
            <w:rPr>
              <w:rFonts w:ascii="Calibri" w:hAnsi="Calibri"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Pr="00F17519">
            <w:rPr>
              <w:rFonts w:ascii="Calibri" w:hAnsi="Calibri"/>
              <w:noProof/>
              <w:sz w:val="15"/>
              <w:szCs w:val="15"/>
            </w:rPr>
            <w:t xml:space="preserve"> Na Brně 1955, 500 06 Hradec Králové, Czech Republic </w:t>
          </w:r>
        </w:p>
      </w:tc>
    </w:tr>
    <w:tr w:rsidR="00C40D5A" w:rsidRPr="00F17519" w14:paraId="1AA3E405" w14:textId="77777777" w:rsidTr="000B05EC">
      <w:tc>
        <w:tcPr>
          <w:tcW w:w="4644" w:type="dxa"/>
          <w:shd w:val="clear" w:color="auto" w:fill="auto"/>
          <w:vAlign w:val="center"/>
        </w:tcPr>
        <w:p w14:paraId="77F8B0CF" w14:textId="77777777" w:rsidR="00C40D5A" w:rsidRPr="005B1464" w:rsidRDefault="00C40D5A" w:rsidP="00C40D5A">
          <w:pPr>
            <w:jc w:val="right"/>
            <w:rPr>
              <w:rFonts w:ascii="Calibri" w:hAnsi="Calibri"/>
              <w:b/>
              <w:noProof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Pr="005B1464">
            <w:rPr>
              <w:rFonts w:ascii="Calibri" w:hAnsi="Calibri"/>
              <w:b/>
              <w:noProof/>
              <w:sz w:val="15"/>
              <w:szCs w:val="15"/>
            </w:rPr>
            <w:t xml:space="preserve"> </w:t>
          </w:r>
          <w:r w:rsidRPr="00F17519">
            <w:rPr>
              <w:rFonts w:ascii="Calibri" w:hAnsi="Calibri"/>
              <w:noProof/>
              <w:sz w:val="15"/>
              <w:szCs w:val="15"/>
            </w:rPr>
            <w:t>+420 495 712</w:t>
          </w:r>
          <w:r>
            <w:rPr>
              <w:rFonts w:ascii="Calibri" w:hAnsi="Calibri"/>
              <w:noProof/>
              <w:sz w:val="15"/>
              <w:szCs w:val="15"/>
            </w:rPr>
            <w:t> 102 |</w:t>
          </w:r>
          <w:r w:rsidRPr="00F17519"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Pr="00950985">
            <w:rPr>
              <w:rFonts w:ascii="Calibri" w:hAnsi="Calibri"/>
              <w:noProof/>
              <w:sz w:val="15"/>
              <w:szCs w:val="15"/>
            </w:rPr>
            <w:t>petrof@petrof.com</w:t>
          </w:r>
          <w:r>
            <w:rPr>
              <w:rFonts w:ascii="Calibri" w:hAnsi="Calibri"/>
              <w:sz w:val="15"/>
              <w:szCs w:val="15"/>
            </w:rPr>
            <w:t xml:space="preserve"> </w:t>
          </w:r>
        </w:p>
      </w:tc>
    </w:tr>
    <w:tr w:rsidR="00C40D5A" w:rsidRPr="00F17519" w14:paraId="77C92EFB" w14:textId="77777777" w:rsidTr="000B05EC">
      <w:tc>
        <w:tcPr>
          <w:tcW w:w="4644" w:type="dxa"/>
          <w:shd w:val="clear" w:color="auto" w:fill="auto"/>
          <w:vAlign w:val="center"/>
        </w:tcPr>
        <w:p w14:paraId="1C6F602C" w14:textId="77777777" w:rsidR="00C40D5A" w:rsidRPr="005B1464" w:rsidRDefault="00C40D5A" w:rsidP="00C40D5A">
          <w:pPr>
            <w:jc w:val="right"/>
            <w:rPr>
              <w:rFonts w:ascii="Calibri" w:hAnsi="Calibri"/>
              <w:b/>
              <w:noProof/>
              <w:sz w:val="15"/>
              <w:szCs w:val="15"/>
            </w:rPr>
          </w:pPr>
          <w:r w:rsidRPr="005B1464">
            <w:rPr>
              <w:rFonts w:ascii="Calibri" w:hAnsi="Calibri"/>
              <w:b/>
              <w:noProof/>
              <w:sz w:val="15"/>
              <w:szCs w:val="15"/>
            </w:rPr>
            <w:t>www.petrof.com</w:t>
          </w:r>
          <w:r>
            <w:rPr>
              <w:rFonts w:ascii="Calibri" w:hAnsi="Calibri"/>
              <w:sz w:val="15"/>
              <w:szCs w:val="15"/>
            </w:rPr>
            <w:t xml:space="preserve">  </w:t>
          </w:r>
        </w:p>
      </w:tc>
    </w:tr>
  </w:tbl>
  <w:p w14:paraId="7C1C3975" w14:textId="77777777" w:rsidR="00C40D5A" w:rsidRDefault="00C40D5A" w:rsidP="00C40D5A"/>
  <w:p w14:paraId="61D53B75" w14:textId="77777777" w:rsidR="007F35CC" w:rsidRPr="00C40D5A" w:rsidRDefault="00874E26" w:rsidP="00C40D5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FD27D4" wp14:editId="64EDB1BA">
              <wp:simplePos x="0" y="0"/>
              <wp:positionH relativeFrom="column">
                <wp:posOffset>0</wp:posOffset>
              </wp:positionH>
              <wp:positionV relativeFrom="page">
                <wp:posOffset>1266120</wp:posOffset>
              </wp:positionV>
              <wp:extent cx="5687695" cy="0"/>
              <wp:effectExtent l="0" t="0" r="0" b="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8A16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CFBE79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99.7pt" to="447.85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" strokecolor="#b8a165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0A3F" w14:textId="77777777" w:rsidR="00FF0BEC" w:rsidRDefault="000149AA">
    <w:pPr>
      <w:pStyle w:val="Zhlav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2096397" wp14:editId="0D3E52AD">
          <wp:simplePos x="0" y="0"/>
          <wp:positionH relativeFrom="column">
            <wp:posOffset>5715</wp:posOffset>
          </wp:positionH>
          <wp:positionV relativeFrom="paragraph">
            <wp:posOffset>-23495</wp:posOffset>
          </wp:positionV>
          <wp:extent cx="2211070" cy="732790"/>
          <wp:effectExtent l="0" t="0" r="0" b="0"/>
          <wp:wrapNone/>
          <wp:docPr id="3" name="obrázek 2" descr="PETROF_CORPORAT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TROF_CORPORAT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horzAnchor="margin" w:tblpXSpec="right" w:tblpY="11"/>
      <w:tblW w:w="0" w:type="auto"/>
      <w:tblLook w:val="01E0" w:firstRow="1" w:lastRow="1" w:firstColumn="1" w:lastColumn="1" w:noHBand="0" w:noVBand="0"/>
    </w:tblPr>
    <w:tblGrid>
      <w:gridCol w:w="4644"/>
    </w:tblGrid>
    <w:tr w:rsidR="00951140" w:rsidRPr="00F17519" w14:paraId="78FBC75D" w14:textId="77777777" w:rsidTr="00950985">
      <w:tc>
        <w:tcPr>
          <w:tcW w:w="4644" w:type="dxa"/>
          <w:shd w:val="clear" w:color="auto" w:fill="auto"/>
          <w:vAlign w:val="center"/>
        </w:tcPr>
        <w:p w14:paraId="3002DD97" w14:textId="77777777" w:rsidR="00951140" w:rsidRPr="00F17519" w:rsidRDefault="005B1464" w:rsidP="0007182F">
          <w:pPr>
            <w:jc w:val="right"/>
            <w:rPr>
              <w:rFonts w:ascii="Calibri" w:hAnsi="Calibri"/>
              <w:b/>
              <w:sz w:val="15"/>
              <w:szCs w:val="15"/>
            </w:rPr>
          </w:pPr>
          <w:r>
            <w:rPr>
              <w:rFonts w:ascii="Calibri" w:hAnsi="Calibri"/>
              <w:b/>
              <w:noProof/>
              <w:sz w:val="15"/>
              <w:szCs w:val="15"/>
            </w:rPr>
            <w:t xml:space="preserve"> </w:t>
          </w:r>
          <w:r w:rsidR="00951140" w:rsidRPr="00F17519">
            <w:rPr>
              <w:rFonts w:ascii="Calibri" w:hAnsi="Calibri"/>
              <w:b/>
              <w:noProof/>
              <w:sz w:val="15"/>
              <w:szCs w:val="15"/>
            </w:rPr>
            <w:t>PETROF, spol. s r.o</w:t>
          </w:r>
          <w:r w:rsidR="00951140" w:rsidRPr="005B1464">
            <w:rPr>
              <w:rFonts w:ascii="Calibri" w:hAnsi="Calibri"/>
              <w:b/>
              <w:noProof/>
              <w:sz w:val="15"/>
              <w:szCs w:val="15"/>
            </w:rPr>
            <w:t>.</w:t>
          </w:r>
          <w:r w:rsidR="00951140" w:rsidRPr="005B1464"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="00950985">
            <w:rPr>
              <w:rFonts w:ascii="Calibri" w:hAnsi="Calibri"/>
              <w:noProof/>
              <w:sz w:val="15"/>
              <w:szCs w:val="15"/>
            </w:rPr>
            <w:t xml:space="preserve">| </w:t>
          </w:r>
          <w:r w:rsidRPr="005B1464">
            <w:rPr>
              <w:rFonts w:ascii="Calibri" w:hAnsi="Calibri"/>
              <w:noProof/>
              <w:sz w:val="15"/>
              <w:szCs w:val="15"/>
            </w:rPr>
            <w:t>IČ: 62028634 | DIČ/VAT: CZ62028634</w:t>
          </w:r>
        </w:p>
      </w:tc>
    </w:tr>
    <w:tr w:rsidR="00951140" w:rsidRPr="00F17519" w14:paraId="4A43E259" w14:textId="77777777" w:rsidTr="00950985">
      <w:tc>
        <w:tcPr>
          <w:tcW w:w="4644" w:type="dxa"/>
          <w:shd w:val="clear" w:color="auto" w:fill="auto"/>
          <w:vAlign w:val="center"/>
        </w:tcPr>
        <w:p w14:paraId="6E1C2EFF" w14:textId="77777777" w:rsidR="00951140" w:rsidRPr="00F17519" w:rsidRDefault="005B1464" w:rsidP="0007182F">
          <w:pPr>
            <w:jc w:val="right"/>
            <w:rPr>
              <w:rFonts w:ascii="Calibri" w:hAnsi="Calibri"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="00C72183">
            <w:rPr>
              <w:rFonts w:ascii="Calibri" w:hAnsi="Calibri"/>
              <w:noProof/>
              <w:sz w:val="15"/>
              <w:szCs w:val="15"/>
            </w:rPr>
            <w:t xml:space="preserve"> sp. zn. </w:t>
          </w:r>
          <w:r w:rsidR="00C72183" w:rsidRPr="00F17519">
            <w:rPr>
              <w:rFonts w:ascii="Calibri" w:hAnsi="Calibri"/>
              <w:noProof/>
              <w:sz w:val="15"/>
              <w:szCs w:val="15"/>
            </w:rPr>
            <w:t>C 7054 vedená u Krajského soudu v Hradci Králové</w:t>
          </w:r>
        </w:p>
      </w:tc>
    </w:tr>
    <w:tr w:rsidR="00951140" w:rsidRPr="00F17519" w14:paraId="63EE33DC" w14:textId="77777777" w:rsidTr="00950985">
      <w:tc>
        <w:tcPr>
          <w:tcW w:w="4644" w:type="dxa"/>
          <w:shd w:val="clear" w:color="auto" w:fill="auto"/>
          <w:vAlign w:val="center"/>
        </w:tcPr>
        <w:p w14:paraId="294F57F6" w14:textId="77777777" w:rsidR="00951140" w:rsidRPr="00F17519" w:rsidRDefault="00C72183" w:rsidP="0007182F">
          <w:pPr>
            <w:jc w:val="right"/>
            <w:rPr>
              <w:rFonts w:ascii="Calibri" w:hAnsi="Calibri"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Pr="00F17519">
            <w:rPr>
              <w:rFonts w:ascii="Calibri" w:hAnsi="Calibri"/>
              <w:noProof/>
              <w:sz w:val="15"/>
              <w:szCs w:val="15"/>
            </w:rPr>
            <w:t xml:space="preserve"> Na Brně 1955, 500 06 Hradec Králové, Czech Republic </w:t>
          </w:r>
        </w:p>
      </w:tc>
    </w:tr>
    <w:tr w:rsidR="00950985" w:rsidRPr="00F17519" w14:paraId="27C9B3C5" w14:textId="77777777" w:rsidTr="00950985">
      <w:tc>
        <w:tcPr>
          <w:tcW w:w="4644" w:type="dxa"/>
          <w:shd w:val="clear" w:color="auto" w:fill="auto"/>
          <w:vAlign w:val="center"/>
        </w:tcPr>
        <w:p w14:paraId="4448614E" w14:textId="77777777" w:rsidR="00950985" w:rsidRPr="005B1464" w:rsidRDefault="00CE58FF" w:rsidP="00950985">
          <w:pPr>
            <w:jc w:val="right"/>
            <w:rPr>
              <w:rFonts w:ascii="Calibri" w:hAnsi="Calibri"/>
              <w:b/>
              <w:noProof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Pr="005B1464">
            <w:rPr>
              <w:rFonts w:ascii="Calibri" w:hAnsi="Calibri"/>
              <w:b/>
              <w:noProof/>
              <w:sz w:val="15"/>
              <w:szCs w:val="15"/>
            </w:rPr>
            <w:t xml:space="preserve"> </w:t>
          </w:r>
          <w:r w:rsidR="00C72183" w:rsidRPr="00F17519">
            <w:rPr>
              <w:rFonts w:ascii="Calibri" w:hAnsi="Calibri"/>
              <w:noProof/>
              <w:sz w:val="15"/>
              <w:szCs w:val="15"/>
            </w:rPr>
            <w:t>+420 495 712</w:t>
          </w:r>
          <w:r w:rsidR="00C72183">
            <w:rPr>
              <w:rFonts w:ascii="Calibri" w:hAnsi="Calibri"/>
              <w:noProof/>
              <w:sz w:val="15"/>
              <w:szCs w:val="15"/>
            </w:rPr>
            <w:t> </w:t>
          </w:r>
          <w:r w:rsidR="00C40D5A">
            <w:rPr>
              <w:rFonts w:ascii="Calibri" w:hAnsi="Calibri"/>
              <w:noProof/>
              <w:sz w:val="15"/>
              <w:szCs w:val="15"/>
            </w:rPr>
            <w:t>102</w:t>
          </w:r>
          <w:r w:rsidR="00C72183">
            <w:rPr>
              <w:rFonts w:ascii="Calibri" w:hAnsi="Calibri"/>
              <w:noProof/>
              <w:sz w:val="15"/>
              <w:szCs w:val="15"/>
            </w:rPr>
            <w:t xml:space="preserve"> |</w:t>
          </w:r>
          <w:r w:rsidR="00C72183" w:rsidRPr="00F17519"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="00C72183" w:rsidRPr="00950985">
            <w:rPr>
              <w:rFonts w:ascii="Calibri" w:hAnsi="Calibri"/>
              <w:noProof/>
              <w:sz w:val="15"/>
              <w:szCs w:val="15"/>
            </w:rPr>
            <w:t>petrof@petrof.com</w:t>
          </w:r>
          <w:r w:rsidR="00C72183">
            <w:rPr>
              <w:rFonts w:ascii="Calibri" w:hAnsi="Calibri"/>
              <w:sz w:val="15"/>
              <w:szCs w:val="15"/>
            </w:rPr>
            <w:t xml:space="preserve"> </w:t>
          </w:r>
        </w:p>
      </w:tc>
    </w:tr>
    <w:tr w:rsidR="00950985" w:rsidRPr="00F17519" w14:paraId="75A40685" w14:textId="77777777" w:rsidTr="00950985">
      <w:tc>
        <w:tcPr>
          <w:tcW w:w="4644" w:type="dxa"/>
          <w:shd w:val="clear" w:color="auto" w:fill="auto"/>
          <w:vAlign w:val="center"/>
        </w:tcPr>
        <w:p w14:paraId="00025C85" w14:textId="77777777" w:rsidR="00950985" w:rsidRPr="005B1464" w:rsidRDefault="00C72183" w:rsidP="00950985">
          <w:pPr>
            <w:jc w:val="right"/>
            <w:rPr>
              <w:rFonts w:ascii="Calibri" w:hAnsi="Calibri"/>
              <w:b/>
              <w:noProof/>
              <w:sz w:val="15"/>
              <w:szCs w:val="15"/>
            </w:rPr>
          </w:pPr>
          <w:r w:rsidRPr="005B1464">
            <w:rPr>
              <w:rFonts w:ascii="Calibri" w:hAnsi="Calibri"/>
              <w:b/>
              <w:noProof/>
              <w:sz w:val="15"/>
              <w:szCs w:val="15"/>
            </w:rPr>
            <w:t>www.petrof.com</w:t>
          </w:r>
          <w:r>
            <w:rPr>
              <w:rFonts w:ascii="Calibri" w:hAnsi="Calibri"/>
              <w:sz w:val="15"/>
              <w:szCs w:val="15"/>
            </w:rPr>
            <w:t xml:space="preserve">  </w:t>
          </w:r>
        </w:p>
      </w:tc>
    </w:tr>
  </w:tbl>
  <w:p w14:paraId="309B22F7" w14:textId="77777777" w:rsidR="007F35CC" w:rsidRDefault="000149AA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AF680E1" wp14:editId="4DBAFCE6">
              <wp:simplePos x="0" y="0"/>
              <wp:positionH relativeFrom="column">
                <wp:posOffset>-4445</wp:posOffset>
              </wp:positionH>
              <wp:positionV relativeFrom="page">
                <wp:posOffset>1239450</wp:posOffset>
              </wp:positionV>
              <wp:extent cx="568800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8A16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C89DED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35pt,97.6pt" to="447.5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" strokecolor="#b8a165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62692"/>
    <w:multiLevelType w:val="multilevel"/>
    <w:tmpl w:val="C44ABD98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1418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418"/>
        </w:tabs>
        <w:ind w:left="1418" w:hanging="1418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b8a165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83"/>
    <w:rsid w:val="00010C0C"/>
    <w:rsid w:val="000149AA"/>
    <w:rsid w:val="00026227"/>
    <w:rsid w:val="00027FA8"/>
    <w:rsid w:val="0007182F"/>
    <w:rsid w:val="00076434"/>
    <w:rsid w:val="000A0399"/>
    <w:rsid w:val="000B05EC"/>
    <w:rsid w:val="000C4C0C"/>
    <w:rsid w:val="000E7CF2"/>
    <w:rsid w:val="000F48CB"/>
    <w:rsid w:val="0010493F"/>
    <w:rsid w:val="001061A9"/>
    <w:rsid w:val="00171CBD"/>
    <w:rsid w:val="00182A57"/>
    <w:rsid w:val="00187C4B"/>
    <w:rsid w:val="001A2AD6"/>
    <w:rsid w:val="001C3D93"/>
    <w:rsid w:val="001E3102"/>
    <w:rsid w:val="00202B7B"/>
    <w:rsid w:val="002043A5"/>
    <w:rsid w:val="00252BB3"/>
    <w:rsid w:val="00277197"/>
    <w:rsid w:val="002B4B00"/>
    <w:rsid w:val="002C1D02"/>
    <w:rsid w:val="002D088E"/>
    <w:rsid w:val="002F7F7B"/>
    <w:rsid w:val="00304ED5"/>
    <w:rsid w:val="003203FF"/>
    <w:rsid w:val="0033177E"/>
    <w:rsid w:val="00390E98"/>
    <w:rsid w:val="003A4417"/>
    <w:rsid w:val="003E3EDB"/>
    <w:rsid w:val="003F5C8E"/>
    <w:rsid w:val="00417938"/>
    <w:rsid w:val="00462D58"/>
    <w:rsid w:val="004C4D59"/>
    <w:rsid w:val="004F26CD"/>
    <w:rsid w:val="005375F5"/>
    <w:rsid w:val="00553688"/>
    <w:rsid w:val="00553E48"/>
    <w:rsid w:val="00595283"/>
    <w:rsid w:val="005B1464"/>
    <w:rsid w:val="005F1FE3"/>
    <w:rsid w:val="00601824"/>
    <w:rsid w:val="006413D1"/>
    <w:rsid w:val="00663341"/>
    <w:rsid w:val="00691707"/>
    <w:rsid w:val="006A61E0"/>
    <w:rsid w:val="0071440F"/>
    <w:rsid w:val="00716B83"/>
    <w:rsid w:val="0073023D"/>
    <w:rsid w:val="00732A9E"/>
    <w:rsid w:val="00737718"/>
    <w:rsid w:val="00742CEE"/>
    <w:rsid w:val="00757CA0"/>
    <w:rsid w:val="00763626"/>
    <w:rsid w:val="00764306"/>
    <w:rsid w:val="007861E8"/>
    <w:rsid w:val="007974D4"/>
    <w:rsid w:val="007C7495"/>
    <w:rsid w:val="007D5070"/>
    <w:rsid w:val="007F35CC"/>
    <w:rsid w:val="007F6BA7"/>
    <w:rsid w:val="008315B0"/>
    <w:rsid w:val="00837EC0"/>
    <w:rsid w:val="00874E26"/>
    <w:rsid w:val="00876731"/>
    <w:rsid w:val="008E2C88"/>
    <w:rsid w:val="008F3EA3"/>
    <w:rsid w:val="00906B8C"/>
    <w:rsid w:val="00950985"/>
    <w:rsid w:val="00951140"/>
    <w:rsid w:val="00974131"/>
    <w:rsid w:val="00981FED"/>
    <w:rsid w:val="009F3D67"/>
    <w:rsid w:val="00A13C6E"/>
    <w:rsid w:val="00A356A8"/>
    <w:rsid w:val="00A377F1"/>
    <w:rsid w:val="00A47734"/>
    <w:rsid w:val="00A634C1"/>
    <w:rsid w:val="00AC2845"/>
    <w:rsid w:val="00AE1207"/>
    <w:rsid w:val="00AF28AB"/>
    <w:rsid w:val="00AF7BA4"/>
    <w:rsid w:val="00B82611"/>
    <w:rsid w:val="00C23388"/>
    <w:rsid w:val="00C40D5A"/>
    <w:rsid w:val="00C506DC"/>
    <w:rsid w:val="00C66D08"/>
    <w:rsid w:val="00C6774F"/>
    <w:rsid w:val="00C72183"/>
    <w:rsid w:val="00CB30E5"/>
    <w:rsid w:val="00CD39BA"/>
    <w:rsid w:val="00CD461D"/>
    <w:rsid w:val="00CE58FF"/>
    <w:rsid w:val="00CF5198"/>
    <w:rsid w:val="00D11E76"/>
    <w:rsid w:val="00D51A46"/>
    <w:rsid w:val="00D74DC0"/>
    <w:rsid w:val="00DD29AB"/>
    <w:rsid w:val="00E2507E"/>
    <w:rsid w:val="00E30ED1"/>
    <w:rsid w:val="00E42D73"/>
    <w:rsid w:val="00E44D11"/>
    <w:rsid w:val="00E914D5"/>
    <w:rsid w:val="00E91BBC"/>
    <w:rsid w:val="00EA28CD"/>
    <w:rsid w:val="00EE61C1"/>
    <w:rsid w:val="00F17519"/>
    <w:rsid w:val="00F4503A"/>
    <w:rsid w:val="00F6480E"/>
    <w:rsid w:val="00FC0805"/>
    <w:rsid w:val="00FD7250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8a165"/>
    </o:shapedefaults>
    <o:shapelayout v:ext="edit">
      <o:idmap v:ext="edit" data="1"/>
    </o:shapelayout>
  </w:shapeDefaults>
  <w:decimalSymbol w:val=","/>
  <w:listSeparator w:val=";"/>
  <w14:docId w14:val="113802B0"/>
  <w15:docId w15:val="{4F503187-E83B-41BE-84BC-35032246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1440F"/>
    <w:rPr>
      <w:rFonts w:ascii="Arial" w:hAnsi="Arial"/>
    </w:rPr>
  </w:style>
  <w:style w:type="paragraph" w:styleId="Nadpis1">
    <w:name w:val="heading 1"/>
    <w:basedOn w:val="Normln"/>
    <w:next w:val="Normln"/>
    <w:qFormat/>
    <w:rsid w:val="0071440F"/>
    <w:pPr>
      <w:keepNext/>
      <w:numPr>
        <w:numId w:val="21"/>
      </w:numPr>
      <w:spacing w:before="120" w:after="12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71440F"/>
    <w:pPr>
      <w:keepNext/>
      <w:numPr>
        <w:ilvl w:val="1"/>
        <w:numId w:val="21"/>
      </w:numPr>
      <w:spacing w:before="120" w:after="120"/>
      <w:outlineLvl w:val="1"/>
    </w:pPr>
  </w:style>
  <w:style w:type="paragraph" w:styleId="Nadpis3">
    <w:name w:val="heading 3"/>
    <w:basedOn w:val="Normln"/>
    <w:next w:val="Normln"/>
    <w:qFormat/>
    <w:rsid w:val="0071440F"/>
    <w:pPr>
      <w:keepNext/>
      <w:numPr>
        <w:ilvl w:val="2"/>
        <w:numId w:val="21"/>
      </w:numPr>
      <w:spacing w:before="120" w:after="120"/>
      <w:outlineLvl w:val="2"/>
    </w:pPr>
  </w:style>
  <w:style w:type="paragraph" w:styleId="Nadpis4">
    <w:name w:val="heading 4"/>
    <w:basedOn w:val="Normln"/>
    <w:next w:val="Normln"/>
    <w:qFormat/>
    <w:rsid w:val="0071440F"/>
    <w:pPr>
      <w:keepNext/>
      <w:numPr>
        <w:ilvl w:val="3"/>
        <w:numId w:val="21"/>
      </w:numPr>
      <w:tabs>
        <w:tab w:val="left" w:pos="1134"/>
      </w:tabs>
      <w:outlineLvl w:val="3"/>
    </w:pPr>
  </w:style>
  <w:style w:type="paragraph" w:styleId="Nadpis5">
    <w:name w:val="heading 5"/>
    <w:basedOn w:val="Normln"/>
    <w:next w:val="Normln"/>
    <w:qFormat/>
    <w:rsid w:val="0071440F"/>
    <w:pPr>
      <w:keepNext/>
      <w:numPr>
        <w:ilvl w:val="4"/>
        <w:numId w:val="21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ETROF">
    <w:name w:val="Styl PETROF"/>
    <w:basedOn w:val="Normln"/>
    <w:pPr>
      <w:spacing w:before="240"/>
      <w:ind w:firstLine="851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3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E30ED1"/>
    <w:rPr>
      <w:color w:val="0000FF"/>
      <w:u w:val="single"/>
    </w:rPr>
  </w:style>
  <w:style w:type="character" w:customStyle="1" w:styleId="Nevyeenzmnka1">
    <w:name w:val="Nevyřešená zmínka1"/>
    <w:uiPriority w:val="99"/>
    <w:semiHidden/>
    <w:unhideWhenUsed/>
    <w:rsid w:val="00F17519"/>
    <w:rPr>
      <w:color w:val="808080"/>
      <w:shd w:val="clear" w:color="auto" w:fill="E6E6E6"/>
    </w:rPr>
  </w:style>
  <w:style w:type="paragraph" w:styleId="Nzev">
    <w:name w:val="Title"/>
    <w:basedOn w:val="Normln"/>
    <w:next w:val="Normln"/>
    <w:link w:val="NzevChar"/>
    <w:qFormat/>
    <w:rsid w:val="0007182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07182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C40D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40D5A"/>
    <w:rPr>
      <w:rFonts w:ascii="Segoe UI" w:hAnsi="Segoe UI" w:cs="Segoe UI"/>
      <w:sz w:val="18"/>
      <w:szCs w:val="18"/>
    </w:rPr>
  </w:style>
  <w:style w:type="character" w:customStyle="1" w:styleId="None">
    <w:name w:val="None"/>
    <w:rsid w:val="001C3D93"/>
  </w:style>
  <w:style w:type="character" w:customStyle="1" w:styleId="Hyperlink0">
    <w:name w:val="Hyperlink.0"/>
    <w:basedOn w:val="None"/>
    <w:rsid w:val="001C3D93"/>
    <w:rPr>
      <w:rFonts w:ascii="Calibri" w:eastAsia="Calibri" w:hAnsi="Calibri" w:cs="Calibri" w:hint="default"/>
      <w:color w:val="0000FF"/>
      <w:sz w:val="22"/>
      <w:szCs w:val="22"/>
      <w:u w:val="single" w:color="0000FF"/>
    </w:rPr>
  </w:style>
  <w:style w:type="character" w:styleId="Zdraznn">
    <w:name w:val="Emphasis"/>
    <w:basedOn w:val="Standardnpsmoodstavce"/>
    <w:uiPriority w:val="20"/>
    <w:qFormat/>
    <w:rsid w:val="00076434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76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6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ulecka@petrof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etrof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etrof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"Hlavičkový papír barevný"</vt:lpstr>
    </vt:vector>
  </TitlesOfParts>
  <Company>PETROF, Hradec Králové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"Hlavičkový papír barevný"</dc:title>
  <dc:creator>Mlatečková Kristýna</dc:creator>
  <cp:lastModifiedBy>Michaela Mimrová</cp:lastModifiedBy>
  <cp:revision>44</cp:revision>
  <cp:lastPrinted>2019-03-15T14:13:00Z</cp:lastPrinted>
  <dcterms:created xsi:type="dcterms:W3CDTF">2021-09-29T10:25:00Z</dcterms:created>
  <dcterms:modified xsi:type="dcterms:W3CDTF">2021-09-29T15:06:00Z</dcterms:modified>
</cp:coreProperties>
</file>